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5BAC" w14:textId="2947834D" w:rsidR="00AF3685" w:rsidRDefault="00E71087" w:rsidP="00AF3685">
      <w:r>
        <w:softHyphen/>
      </w:r>
    </w:p>
    <w:p w14:paraId="6DDEF93B" w14:textId="77777777" w:rsidR="0053658F" w:rsidRDefault="0053658F" w:rsidP="00AF3685"/>
    <w:p w14:paraId="1E0C4AB1" w14:textId="77777777" w:rsidR="0053658F" w:rsidRDefault="0053658F" w:rsidP="00AF3685"/>
    <w:p w14:paraId="589A1E53" w14:textId="77777777" w:rsidR="0053658F" w:rsidRDefault="0053658F" w:rsidP="00AF3685"/>
    <w:p w14:paraId="2B8A2E92" w14:textId="77777777" w:rsidR="0053658F" w:rsidRPr="00AF3685" w:rsidRDefault="0053658F" w:rsidP="00AF3685"/>
    <w:p w14:paraId="75F10853" w14:textId="77777777" w:rsidR="009376C5" w:rsidRDefault="009376C5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F1C7EC" w14:textId="77777777" w:rsidR="00DA52FF" w:rsidRPr="002101CA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World Credit Union Conference </w:t>
      </w:r>
      <w:r w:rsidRPr="002101CA">
        <w:rPr>
          <w:rFonts w:ascii="Arial" w:hAnsi="Arial" w:cs="Arial"/>
          <w:b/>
          <w:sz w:val="20"/>
          <w:szCs w:val="20"/>
          <w:u w:val="single"/>
        </w:rPr>
        <w:t>Attendance Proposal</w:t>
      </w:r>
    </w:p>
    <w:p w14:paraId="508F8EF0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6B74BD" w14:textId="322249CC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  <w:r w:rsidR="005141A9">
        <w:rPr>
          <w:rFonts w:ascii="Arial" w:hAnsi="Arial" w:cs="Arial"/>
          <w:sz w:val="20"/>
          <w:szCs w:val="20"/>
        </w:rPr>
        <w:t xml:space="preserve"> XXX</w:t>
      </w:r>
      <w:r>
        <w:rPr>
          <w:rFonts w:ascii="Arial" w:hAnsi="Arial" w:cs="Arial"/>
          <w:sz w:val="20"/>
          <w:szCs w:val="20"/>
        </w:rPr>
        <w:t>,</w:t>
      </w:r>
    </w:p>
    <w:p w14:paraId="6B6A518C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C74E5C" w14:textId="60F5540F" w:rsidR="00DA52FF" w:rsidRDefault="003A550B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</w:t>
      </w:r>
      <w:r w:rsidR="00DA52FF">
        <w:rPr>
          <w:rFonts w:ascii="Arial" w:hAnsi="Arial" w:cs="Arial"/>
          <w:sz w:val="20"/>
          <w:szCs w:val="20"/>
        </w:rPr>
        <w:t>m writing to ask</w:t>
      </w:r>
      <w:r w:rsidR="00A30C91">
        <w:rPr>
          <w:rFonts w:ascii="Arial" w:hAnsi="Arial" w:cs="Arial"/>
          <w:sz w:val="20"/>
          <w:szCs w:val="20"/>
        </w:rPr>
        <w:t xml:space="preserve"> for approval to attend the 2018</w:t>
      </w:r>
      <w:r w:rsidR="00DA52FF">
        <w:rPr>
          <w:rFonts w:ascii="Arial" w:hAnsi="Arial" w:cs="Arial"/>
          <w:sz w:val="20"/>
          <w:szCs w:val="20"/>
        </w:rPr>
        <w:t xml:space="preserve"> World Credit Union Conference, a</w:t>
      </w:r>
      <w:r w:rsidR="00FC4937">
        <w:rPr>
          <w:rFonts w:ascii="Arial" w:hAnsi="Arial" w:cs="Arial"/>
          <w:sz w:val="20"/>
          <w:szCs w:val="20"/>
        </w:rPr>
        <w:t xml:space="preserve"> global event for credit unions, 15−</w:t>
      </w:r>
      <w:r w:rsidR="00A30C91">
        <w:rPr>
          <w:rFonts w:ascii="Arial" w:hAnsi="Arial" w:cs="Arial"/>
          <w:sz w:val="20"/>
          <w:szCs w:val="20"/>
        </w:rPr>
        <w:t>18 July, in Singapore</w:t>
      </w:r>
      <w:r w:rsidR="00DA52FF">
        <w:rPr>
          <w:rFonts w:ascii="Arial" w:hAnsi="Arial" w:cs="Arial"/>
          <w:sz w:val="20"/>
          <w:szCs w:val="20"/>
        </w:rPr>
        <w:t>. Because credit unions are continuously changing and evolving, it is more important than ever that I stay current in order to ensure the success of our industry. At the World Credit Union Conference, I can get the information I need from dozens of the world’s top industry professionals who will be sharing current trends, best practices, the latest strategies, case studies, new solutions, and more.</w:t>
      </w:r>
    </w:p>
    <w:p w14:paraId="41160BD8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D130F1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particular, I think attending this conference would directly benefit these projects:</w:t>
      </w:r>
    </w:p>
    <w:p w14:paraId="454F4E5D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7E2433" w14:textId="77777777" w:rsidR="00DA52FF" w:rsidRDefault="00DA52FF" w:rsidP="00DA52FF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83F66E9" w14:textId="77777777" w:rsidR="00DA52FF" w:rsidRDefault="00DA52FF" w:rsidP="00DA52FF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535BBCD4" w14:textId="77777777" w:rsidR="00DA52FF" w:rsidRDefault="00DA52FF" w:rsidP="00DA52FF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0167F619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58D1D6" w14:textId="0B69A393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74BE">
        <w:rPr>
          <w:rFonts w:ascii="Arial" w:hAnsi="Arial" w:cs="Arial"/>
          <w:sz w:val="20"/>
          <w:szCs w:val="20"/>
        </w:rPr>
        <w:t>Wit</w:t>
      </w:r>
      <w:r w:rsidR="00A30C91">
        <w:rPr>
          <w:rFonts w:ascii="Arial" w:hAnsi="Arial" w:cs="Arial"/>
          <w:sz w:val="20"/>
          <w:szCs w:val="20"/>
        </w:rPr>
        <w:t>h over 20</w:t>
      </w:r>
      <w:r w:rsidRPr="00F074BE">
        <w:rPr>
          <w:rFonts w:ascii="Arial" w:hAnsi="Arial" w:cs="Arial"/>
          <w:sz w:val="20"/>
          <w:szCs w:val="20"/>
        </w:rPr>
        <w:t xml:space="preserve"> sessions, pre-conference workshops and </w:t>
      </w:r>
      <w:r>
        <w:rPr>
          <w:rFonts w:ascii="Arial" w:hAnsi="Arial" w:cs="Arial"/>
          <w:sz w:val="20"/>
          <w:szCs w:val="20"/>
        </w:rPr>
        <w:t xml:space="preserve">thousands of attendees, the World Credit Union Conference </w:t>
      </w:r>
      <w:r w:rsidRPr="00F074BE">
        <w:rPr>
          <w:rFonts w:ascii="Arial" w:hAnsi="Arial" w:cs="Arial"/>
          <w:sz w:val="20"/>
          <w:szCs w:val="20"/>
        </w:rPr>
        <w:t>is the largest</w:t>
      </w:r>
      <w:r>
        <w:rPr>
          <w:rFonts w:ascii="Arial" w:hAnsi="Arial" w:cs="Arial"/>
          <w:sz w:val="20"/>
          <w:szCs w:val="20"/>
        </w:rPr>
        <w:t xml:space="preserve"> credit union conference around the world</w:t>
      </w:r>
      <w:r w:rsidRPr="00F074BE">
        <w:rPr>
          <w:rFonts w:ascii="Arial" w:hAnsi="Arial" w:cs="Arial"/>
          <w:sz w:val="20"/>
          <w:szCs w:val="20"/>
        </w:rPr>
        <w:t xml:space="preserve">. You can learn more about </w:t>
      </w:r>
      <w:r>
        <w:rPr>
          <w:rFonts w:ascii="Arial" w:hAnsi="Arial" w:cs="Arial"/>
          <w:sz w:val="20"/>
          <w:szCs w:val="20"/>
        </w:rPr>
        <w:t xml:space="preserve">the World Credit Union Conference </w:t>
      </w:r>
      <w:r w:rsidRPr="00F074BE">
        <w:rPr>
          <w:rFonts w:ascii="Arial" w:hAnsi="Arial" w:cs="Arial"/>
          <w:sz w:val="20"/>
          <w:szCs w:val="20"/>
        </w:rPr>
        <w:t>on their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E5B67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676AD6C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E7F3CB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Here’s an approximate breakdown of conference costs:</w:t>
      </w:r>
    </w:p>
    <w:p w14:paraId="4A8095F3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D960FA" w14:textId="456B0874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Airfare: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xxx</w:t>
      </w:r>
    </w:p>
    <w:p w14:paraId="3C6A53E0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Hotel: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xxx</w:t>
      </w:r>
    </w:p>
    <w:p w14:paraId="56209848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Meals: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xxx</w:t>
      </w:r>
    </w:p>
    <w:p w14:paraId="3B7EEF2D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Registration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$ xxx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0FAA7634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F03F37D" w14:textId="3AD956EF" w:rsidR="00DA52FF" w:rsidRPr="009376C5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 XXX</w:t>
      </w:r>
    </w:p>
    <w:p w14:paraId="45A0E158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F1CC21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us to get the best return on investment from this conference, please keep in mind that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70B77">
        <w:rPr>
          <w:rFonts w:ascii="Arial" w:hAnsi="Arial" w:cs="Arial"/>
          <w:b/>
          <w:bCs/>
          <w:i/>
          <w:iCs/>
          <w:sz w:val="20"/>
          <w:szCs w:val="20"/>
        </w:rPr>
        <w:t>the earlier I can register, the cheaper it will be.</w:t>
      </w:r>
      <w:r w:rsidRPr="00970B7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I’ll give you a summary of what I learned including major takeaways, and new ideas and will share relevant information with key personnel throughout the company. As a participant, I will also have access to all the speaker presentation slides following the event that can also be shared and disseminated. </w:t>
      </w:r>
    </w:p>
    <w:p w14:paraId="2230DBB1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68D6A3" w14:textId="2E9C39AE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6919">
        <w:rPr>
          <w:rFonts w:ascii="Arial" w:hAnsi="Arial" w:cs="Arial"/>
          <w:sz w:val="20"/>
          <w:szCs w:val="20"/>
        </w:rPr>
        <w:t xml:space="preserve">There’s also free Wi-Fi at the conference, so I’ll be checking email and </w:t>
      </w:r>
      <w:r w:rsidR="00FC4937">
        <w:rPr>
          <w:rFonts w:ascii="Arial" w:hAnsi="Arial" w:cs="Arial"/>
          <w:sz w:val="20"/>
          <w:szCs w:val="20"/>
        </w:rPr>
        <w:t xml:space="preserve">will be </w:t>
      </w:r>
      <w:bookmarkStart w:id="0" w:name="_GoBack"/>
      <w:bookmarkEnd w:id="0"/>
      <w:r w:rsidRPr="00636919">
        <w:rPr>
          <w:rFonts w:ascii="Arial" w:hAnsi="Arial" w:cs="Arial"/>
          <w:sz w:val="20"/>
          <w:szCs w:val="20"/>
        </w:rPr>
        <w:t>available as needed.</w:t>
      </w:r>
    </w:p>
    <w:p w14:paraId="1BFF140B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B0A1E5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4A3F9500" w14:textId="77777777" w:rsidR="00DA52FF" w:rsidRDefault="00DA52FF" w:rsidP="00DA52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3ED6E" w14:textId="77777777" w:rsidR="00DA52FF" w:rsidRDefault="00DA52FF" w:rsidP="00DA52FF">
      <w:r>
        <w:rPr>
          <w:rFonts w:ascii="Arial" w:hAnsi="Arial" w:cs="Arial"/>
          <w:sz w:val="20"/>
          <w:szCs w:val="20"/>
        </w:rPr>
        <w:t>Regards,</w:t>
      </w:r>
    </w:p>
    <w:p w14:paraId="7ECC5557" w14:textId="77777777" w:rsidR="00AF3685" w:rsidRPr="00AF3685" w:rsidRDefault="00AF3685" w:rsidP="00AF3685"/>
    <w:p w14:paraId="7FF2D47A" w14:textId="77777777" w:rsidR="00AF3685" w:rsidRPr="00AF3685" w:rsidRDefault="00AF3685" w:rsidP="00AF3685"/>
    <w:p w14:paraId="0F18F966" w14:textId="4EFA1B56" w:rsidR="00E71087" w:rsidRDefault="00E71087" w:rsidP="00E71087"/>
    <w:p w14:paraId="6BF7820A" w14:textId="77777777" w:rsidR="00E71087" w:rsidRDefault="00E71087" w:rsidP="00E71087"/>
    <w:p w14:paraId="1144A4A2" w14:textId="77777777" w:rsidR="00E71087" w:rsidRDefault="00E71087" w:rsidP="00E71087">
      <w:pPr>
        <w:rPr>
          <w:rFonts w:ascii="Arial" w:hAnsi="Arial" w:cs="Arial"/>
          <w:b/>
          <w:color w:val="F17A21"/>
          <w:sz w:val="32"/>
          <w:szCs w:val="32"/>
        </w:rPr>
        <w:sectPr w:rsidR="00E71087" w:rsidSect="009376C5"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FC8910D" w14:textId="672199DF" w:rsidR="007B19B6" w:rsidRPr="003961BF" w:rsidRDefault="007B19B6" w:rsidP="00C3489E">
      <w:pPr>
        <w:tabs>
          <w:tab w:val="left" w:pos="450"/>
          <w:tab w:val="left" w:pos="10800"/>
        </w:tabs>
        <w:spacing w:line="360" w:lineRule="auto"/>
        <w:ind w:right="360"/>
        <w:rPr>
          <w:rFonts w:ascii="Arial" w:hAnsi="Arial" w:cs="Arial"/>
          <w:b/>
          <w:color w:val="F17A21"/>
          <w:sz w:val="32"/>
          <w:szCs w:val="32"/>
        </w:rPr>
      </w:pPr>
    </w:p>
    <w:sectPr w:rsidR="007B19B6" w:rsidRPr="003961BF" w:rsidSect="002104F7">
      <w:type w:val="continuous"/>
      <w:pgSz w:w="12240" w:h="15840"/>
      <w:pgMar w:top="180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21BA" w14:textId="77777777" w:rsidR="008C111D" w:rsidRDefault="008C111D" w:rsidP="003E7A3E">
      <w:r>
        <w:separator/>
      </w:r>
    </w:p>
  </w:endnote>
  <w:endnote w:type="continuationSeparator" w:id="0">
    <w:p w14:paraId="1992241E" w14:textId="77777777" w:rsidR="008C111D" w:rsidRDefault="008C111D" w:rsidP="003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CB5C" w14:textId="77777777" w:rsidR="008C111D" w:rsidRDefault="008C111D" w:rsidP="003E7A3E">
      <w:r>
        <w:separator/>
      </w:r>
    </w:p>
  </w:footnote>
  <w:footnote w:type="continuationSeparator" w:id="0">
    <w:p w14:paraId="36FA9E6B" w14:textId="77777777" w:rsidR="008C111D" w:rsidRDefault="008C111D" w:rsidP="003E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8510" w14:textId="143BB87A" w:rsidR="00D30A81" w:rsidRPr="009F7FEF" w:rsidRDefault="00D30A81" w:rsidP="004C6640">
    <w:pPr>
      <w:pStyle w:val="Header"/>
      <w:tabs>
        <w:tab w:val="clear" w:pos="8640"/>
        <w:tab w:val="right" w:pos="10800"/>
      </w:tabs>
      <w:spacing w:before="120"/>
      <w:rPr>
        <w:rFonts w:ascii="Arial" w:hAnsi="Arial" w:cs="Arial"/>
        <w:color w:val="FFFFFF" w:themeColor="background1"/>
      </w:rPr>
    </w:pPr>
    <w:r>
      <w:rPr>
        <w:rFonts w:ascii="Arvo" w:hAnsi="Arvo"/>
        <w:color w:val="FFFFFF" w:themeColor="background1"/>
        <w:sz w:val="40"/>
      </w:rPr>
      <w:tab/>
    </w:r>
    <w:r>
      <w:rPr>
        <w:rFonts w:ascii="Arvo" w:hAnsi="Arvo"/>
        <w:color w:val="FFFFFF" w:themeColor="background1"/>
        <w:sz w:val="40"/>
      </w:rPr>
      <w:tab/>
    </w:r>
  </w:p>
  <w:p w14:paraId="0D42911B" w14:textId="77777777" w:rsidR="00D30A81" w:rsidRDefault="00D30A81">
    <w:pPr>
      <w:pStyle w:val="Header"/>
    </w:pPr>
    <w:r>
      <w:rPr>
        <w:noProof/>
        <w:lang w:eastAsia="en-US"/>
      </w:rPr>
      <w:drawing>
        <wp:inline distT="0" distB="0" distL="0" distR="0" wp14:anchorId="2EE78A93" wp14:editId="03BBEFC4">
          <wp:extent cx="6800215" cy="8801100"/>
          <wp:effectExtent l="25400" t="0" r="6985" b="0"/>
          <wp:docPr id="17" name="Picture 3" descr="ContentHeader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Header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215" cy="880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</w:p>
  <w:p w14:paraId="4DC56790" w14:textId="77777777" w:rsidR="00D30A81" w:rsidRDefault="00D30A81">
    <w:pPr>
      <w:pStyle w:val="Header"/>
    </w:pPr>
  </w:p>
  <w:p w14:paraId="2922E657" w14:textId="77777777" w:rsidR="00D30A81" w:rsidRDefault="00D30A81">
    <w:pPr>
      <w:pStyle w:val="Header"/>
    </w:pPr>
  </w:p>
  <w:p w14:paraId="3AEB6814" w14:textId="77777777" w:rsidR="00D30A81" w:rsidRPr="00FA110F" w:rsidRDefault="00D30A81" w:rsidP="00FA110F">
    <w:pPr>
      <w:pStyle w:val="Header"/>
      <w:spacing w:before="120"/>
      <w:rPr>
        <w:rFonts w:ascii="Arvo" w:hAnsi="Arvo"/>
        <w:color w:val="FFFFFF" w:themeColor="background1"/>
        <w:sz w:val="40"/>
      </w:rPr>
    </w:pPr>
    <w:r w:rsidRPr="00FA110F">
      <w:rPr>
        <w:rFonts w:ascii="Arvo" w:hAnsi="Arvo"/>
        <w:color w:val="FFFFFF" w:themeColor="background1"/>
        <w:sz w:val="40"/>
      </w:rPr>
      <w:t xml:space="preserve">  </w:t>
    </w:r>
    <w:r>
      <w:rPr>
        <w:rFonts w:ascii="Arvo" w:hAnsi="Arvo"/>
        <w:color w:val="FFFFFF" w:themeColor="background1"/>
        <w:sz w:val="40"/>
      </w:rPr>
      <w:t xml:space="preserve">                            </w:t>
    </w:r>
    <w:r w:rsidRPr="00FA110F">
      <w:rPr>
        <w:rFonts w:ascii="Arvo" w:hAnsi="Arvo"/>
        <w:color w:val="FFFFFF" w:themeColor="background1"/>
        <w:sz w:val="40"/>
      </w:rPr>
      <w:t>Page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150C" w14:textId="7A166192" w:rsidR="00D30A81" w:rsidRDefault="00A30C9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944FCD9" wp14:editId="39477F55">
          <wp:simplePos x="0" y="0"/>
          <wp:positionH relativeFrom="column">
            <wp:posOffset>-942975</wp:posOffset>
          </wp:positionH>
          <wp:positionV relativeFrom="paragraph">
            <wp:posOffset>-540683</wp:posOffset>
          </wp:positionV>
          <wp:extent cx="7781916" cy="1007076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8.5X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2551" cy="1007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DC1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B41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72B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99629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B4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C28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0623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ECCF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4E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9CD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389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EE4B6B"/>
    <w:multiLevelType w:val="hybridMultilevel"/>
    <w:tmpl w:val="0A6E71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2352B71"/>
    <w:multiLevelType w:val="multilevel"/>
    <w:tmpl w:val="868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49E3"/>
    <w:multiLevelType w:val="hybridMultilevel"/>
    <w:tmpl w:val="9790DE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B22750"/>
    <w:multiLevelType w:val="hybridMultilevel"/>
    <w:tmpl w:val="C994F0DE"/>
    <w:lvl w:ilvl="0" w:tplc="C7F6E4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1A63E8D"/>
    <w:multiLevelType w:val="multilevel"/>
    <w:tmpl w:val="EBE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77048A"/>
    <w:multiLevelType w:val="hybridMultilevel"/>
    <w:tmpl w:val="8B387FE6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580D3580"/>
    <w:multiLevelType w:val="hybridMultilevel"/>
    <w:tmpl w:val="36640C22"/>
    <w:lvl w:ilvl="0" w:tplc="5CFA4A30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3"/>
    <w:rsid w:val="0002468E"/>
    <w:rsid w:val="000601E0"/>
    <w:rsid w:val="00090812"/>
    <w:rsid w:val="000B5707"/>
    <w:rsid w:val="001C3024"/>
    <w:rsid w:val="002104F7"/>
    <w:rsid w:val="00226E53"/>
    <w:rsid w:val="00226EBB"/>
    <w:rsid w:val="002606C2"/>
    <w:rsid w:val="0027041C"/>
    <w:rsid w:val="002A39AE"/>
    <w:rsid w:val="003155DD"/>
    <w:rsid w:val="00324372"/>
    <w:rsid w:val="003961BF"/>
    <w:rsid w:val="003A550B"/>
    <w:rsid w:val="003C4A63"/>
    <w:rsid w:val="003E7A3E"/>
    <w:rsid w:val="003F12B8"/>
    <w:rsid w:val="00465E53"/>
    <w:rsid w:val="0047590B"/>
    <w:rsid w:val="004C6640"/>
    <w:rsid w:val="004D7063"/>
    <w:rsid w:val="004F5FDE"/>
    <w:rsid w:val="005141A9"/>
    <w:rsid w:val="005261AC"/>
    <w:rsid w:val="0053658F"/>
    <w:rsid w:val="00543922"/>
    <w:rsid w:val="005E23A8"/>
    <w:rsid w:val="00650C30"/>
    <w:rsid w:val="006942C1"/>
    <w:rsid w:val="00721C8A"/>
    <w:rsid w:val="0075616B"/>
    <w:rsid w:val="007B19B6"/>
    <w:rsid w:val="007B4289"/>
    <w:rsid w:val="007D1212"/>
    <w:rsid w:val="007E29F1"/>
    <w:rsid w:val="007F16F9"/>
    <w:rsid w:val="00804763"/>
    <w:rsid w:val="00845DAD"/>
    <w:rsid w:val="0086490A"/>
    <w:rsid w:val="00866165"/>
    <w:rsid w:val="008C111D"/>
    <w:rsid w:val="008E70BA"/>
    <w:rsid w:val="009376C5"/>
    <w:rsid w:val="00945B85"/>
    <w:rsid w:val="009718FF"/>
    <w:rsid w:val="009E594F"/>
    <w:rsid w:val="009F1792"/>
    <w:rsid w:val="009F7FEF"/>
    <w:rsid w:val="00A30C91"/>
    <w:rsid w:val="00A4039A"/>
    <w:rsid w:val="00A655AD"/>
    <w:rsid w:val="00A74899"/>
    <w:rsid w:val="00AC457E"/>
    <w:rsid w:val="00AF3685"/>
    <w:rsid w:val="00B36432"/>
    <w:rsid w:val="00B37BB5"/>
    <w:rsid w:val="00B664DB"/>
    <w:rsid w:val="00B809EF"/>
    <w:rsid w:val="00BF3E54"/>
    <w:rsid w:val="00C2775B"/>
    <w:rsid w:val="00C3489E"/>
    <w:rsid w:val="00C42322"/>
    <w:rsid w:val="00C8616F"/>
    <w:rsid w:val="00C902D6"/>
    <w:rsid w:val="00CE4E2C"/>
    <w:rsid w:val="00CE6666"/>
    <w:rsid w:val="00D06DA8"/>
    <w:rsid w:val="00D30A81"/>
    <w:rsid w:val="00D66AFD"/>
    <w:rsid w:val="00DA52FF"/>
    <w:rsid w:val="00E71087"/>
    <w:rsid w:val="00E74194"/>
    <w:rsid w:val="00F135FE"/>
    <w:rsid w:val="00F25513"/>
    <w:rsid w:val="00F93B99"/>
    <w:rsid w:val="00FA110F"/>
    <w:rsid w:val="00FC4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B17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2C1"/>
    <w:pPr>
      <w:keepNext/>
      <w:keepLines/>
      <w:outlineLvl w:val="0"/>
    </w:pPr>
    <w:rPr>
      <w:rFonts w:ascii="Arial" w:eastAsiaTheme="majorEastAsia" w:hAnsi="Arial" w:cstheme="majorBidi"/>
      <w:bCs/>
      <w:color w:val="FFFFFF" w:themeColor="background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85"/>
  </w:style>
  <w:style w:type="paragraph" w:styleId="Footer">
    <w:name w:val="footer"/>
    <w:basedOn w:val="Normal"/>
    <w:link w:val="FooterChar"/>
    <w:uiPriority w:val="99"/>
    <w:unhideWhenUsed/>
    <w:rsid w:val="00AF3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85"/>
  </w:style>
  <w:style w:type="character" w:styleId="PageNumber">
    <w:name w:val="page number"/>
    <w:basedOn w:val="DefaultParagraphFont"/>
    <w:uiPriority w:val="99"/>
    <w:semiHidden/>
    <w:unhideWhenUsed/>
    <w:rsid w:val="004C6640"/>
  </w:style>
  <w:style w:type="paragraph" w:styleId="ListParagraph">
    <w:name w:val="List Paragraph"/>
    <w:basedOn w:val="Normal"/>
    <w:uiPriority w:val="34"/>
    <w:qFormat/>
    <w:rsid w:val="00F25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42C1"/>
    <w:rPr>
      <w:rFonts w:ascii="Arial" w:eastAsiaTheme="majorEastAsia" w:hAnsi="Arial" w:cstheme="majorBidi"/>
      <w:bCs/>
      <w:color w:val="FFFFFF" w:themeColor="background1"/>
      <w:sz w:val="4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942C1"/>
    <w:pPr>
      <w:spacing w:before="120"/>
    </w:pPr>
    <w:rPr>
      <w:b/>
      <w: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42C1"/>
    <w:rPr>
      <w:color w:val="0000FF" w:themeColor="hyperlink"/>
      <w:u w:val="single"/>
    </w:rPr>
  </w:style>
  <w:style w:type="paragraph" w:customStyle="1" w:styleId="H3">
    <w:name w:val="H3"/>
    <w:basedOn w:val="Normal"/>
    <w:link w:val="H3Char"/>
    <w:qFormat/>
    <w:rsid w:val="00226EBB"/>
    <w:pPr>
      <w:spacing w:line="280" w:lineRule="exact"/>
      <w:ind w:left="1800" w:right="1800"/>
    </w:pPr>
    <w:rPr>
      <w:rFonts w:ascii="Calibri" w:eastAsia="Calibri" w:hAnsi="Calibri" w:cs="Times New Roman"/>
      <w:color w:val="E34525"/>
      <w:sz w:val="22"/>
      <w:szCs w:val="22"/>
    </w:rPr>
  </w:style>
  <w:style w:type="character" w:customStyle="1" w:styleId="H3Char">
    <w:name w:val="H3 Char"/>
    <w:basedOn w:val="DefaultParagraphFont"/>
    <w:link w:val="H3"/>
    <w:rsid w:val="00226EBB"/>
    <w:rPr>
      <w:rFonts w:ascii="Calibri" w:eastAsia="Calibri" w:hAnsi="Calibri" w:cs="Times New Roman"/>
      <w:color w:val="E34525"/>
      <w:sz w:val="22"/>
      <w:szCs w:val="22"/>
    </w:rPr>
  </w:style>
  <w:style w:type="paragraph" w:customStyle="1" w:styleId="H1">
    <w:name w:val="H1"/>
    <w:basedOn w:val="Normal"/>
    <w:link w:val="H1Char"/>
    <w:qFormat/>
    <w:rsid w:val="009718FF"/>
    <w:pPr>
      <w:spacing w:after="280"/>
      <w:ind w:left="1800" w:right="1800"/>
    </w:pPr>
    <w:rPr>
      <w:rFonts w:ascii="Calibri" w:eastAsia="Calibri" w:hAnsi="Calibri" w:cs="Times New Roman"/>
      <w:color w:val="3D93AC"/>
      <w:sz w:val="40"/>
      <w:szCs w:val="40"/>
    </w:rPr>
  </w:style>
  <w:style w:type="character" w:customStyle="1" w:styleId="H1Char">
    <w:name w:val="H1 Char"/>
    <w:basedOn w:val="DefaultParagraphFont"/>
    <w:link w:val="H1"/>
    <w:rsid w:val="009718FF"/>
    <w:rPr>
      <w:rFonts w:ascii="Calibri" w:eastAsia="Calibri" w:hAnsi="Calibri" w:cs="Times New Roman"/>
      <w:color w:val="3D93AC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721C8A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21C8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21C8A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21C8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21C8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21C8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21C8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21C8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21C8A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2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4F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2104F7"/>
    <w:rPr>
      <w:b/>
      <w:bCs/>
    </w:rPr>
  </w:style>
  <w:style w:type="character" w:customStyle="1" w:styleId="apple-converted-space">
    <w:name w:val="apple-converted-space"/>
    <w:basedOn w:val="DefaultParagraphFont"/>
    <w:rsid w:val="0021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34EC6-29AF-42BD-AAD3-03A3E051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Powderkeg Interactive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Kadie Erickson</cp:lastModifiedBy>
  <cp:revision>3</cp:revision>
  <cp:lastPrinted>2013-07-24T13:11:00Z</cp:lastPrinted>
  <dcterms:created xsi:type="dcterms:W3CDTF">2017-09-28T15:39:00Z</dcterms:created>
  <dcterms:modified xsi:type="dcterms:W3CDTF">2017-09-28T15:41:00Z</dcterms:modified>
</cp:coreProperties>
</file>